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4F" w:rsidRDefault="006E6CFE" w:rsidP="006E6CFE">
      <w:pPr>
        <w:tabs>
          <w:tab w:val="center" w:pos="3622"/>
          <w:tab w:val="right" w:pos="7245"/>
        </w:tabs>
        <w:contextualSpacing/>
        <w:jc w:val="center"/>
        <w:rPr>
          <w:rFonts w:ascii="Times New Roman" w:hAnsi="Times New Roman" w:cs="Times New Roman"/>
          <w:b/>
        </w:rPr>
      </w:pPr>
      <w:r w:rsidRPr="00C954EB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149225</wp:posOffset>
            </wp:positionH>
            <wp:positionV relativeFrom="margin">
              <wp:posOffset>-26670</wp:posOffset>
            </wp:positionV>
            <wp:extent cx="952500" cy="7620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1F8C" w:rsidRPr="00DE2D8C">
        <w:rPr>
          <w:rFonts w:ascii="Times New Roman" w:hAnsi="Times New Roman" w:cs="Times New Roman"/>
          <w:b/>
        </w:rPr>
        <w:t xml:space="preserve">ПРАВИЛА </w:t>
      </w:r>
      <w:r w:rsidR="00C954EB">
        <w:rPr>
          <w:rFonts w:ascii="Times New Roman" w:hAnsi="Times New Roman" w:cs="Times New Roman"/>
          <w:b/>
        </w:rPr>
        <w:t>ПЕРЕВОЗКИ,</w:t>
      </w:r>
      <w:r w:rsidR="00873FD3" w:rsidRPr="00DE2D8C">
        <w:rPr>
          <w:rFonts w:ascii="Times New Roman" w:hAnsi="Times New Roman" w:cs="Times New Roman"/>
          <w:b/>
        </w:rPr>
        <w:t xml:space="preserve"> </w:t>
      </w:r>
      <w:r w:rsidR="006F1F8C" w:rsidRPr="00DE2D8C">
        <w:rPr>
          <w:rFonts w:ascii="Times New Roman" w:hAnsi="Times New Roman" w:cs="Times New Roman"/>
          <w:b/>
        </w:rPr>
        <w:t>ПОСАДКИ</w:t>
      </w:r>
      <w:r w:rsidR="00C954EB">
        <w:rPr>
          <w:rFonts w:ascii="Times New Roman" w:hAnsi="Times New Roman" w:cs="Times New Roman"/>
          <w:b/>
        </w:rPr>
        <w:t xml:space="preserve"> </w:t>
      </w:r>
    </w:p>
    <w:p w:rsidR="006F1F8C" w:rsidRPr="00DE2D8C" w:rsidRDefault="00C954EB" w:rsidP="006E6CFE">
      <w:pPr>
        <w:tabs>
          <w:tab w:val="center" w:pos="3622"/>
          <w:tab w:val="right" w:pos="7245"/>
        </w:tabs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УХОДА ЗА</w:t>
      </w:r>
      <w:r w:rsidR="006F1F8C" w:rsidRPr="00DE2D8C">
        <w:rPr>
          <w:rFonts w:ascii="Times New Roman" w:hAnsi="Times New Roman" w:cs="Times New Roman"/>
          <w:b/>
        </w:rPr>
        <w:t xml:space="preserve"> РАСТЕНИ</w:t>
      </w:r>
      <w:r w:rsidR="00DE2D8C" w:rsidRPr="00DE2D8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B0588AA" wp14:editId="4E58DF0A">
            <wp:simplePos x="0" y="0"/>
            <wp:positionH relativeFrom="column">
              <wp:posOffset>6149340</wp:posOffset>
            </wp:positionH>
            <wp:positionV relativeFrom="paragraph">
              <wp:posOffset>9134475</wp:posOffset>
            </wp:positionV>
            <wp:extent cx="1114425" cy="890270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b/>
        </w:rPr>
        <w:t>ЯМИ*</w:t>
      </w:r>
    </w:p>
    <w:p w:rsidR="006F1F8C" w:rsidRPr="00C954EB" w:rsidRDefault="006F1F8C" w:rsidP="00771998">
      <w:pPr>
        <w:pStyle w:val="a3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C954EB">
        <w:rPr>
          <w:rFonts w:ascii="Times New Roman" w:hAnsi="Times New Roman" w:cs="Times New Roman"/>
          <w:sz w:val="20"/>
          <w:szCs w:val="20"/>
        </w:rPr>
        <w:t xml:space="preserve">При перевозке </w:t>
      </w:r>
      <w:r w:rsidR="00356A4F">
        <w:rPr>
          <w:rFonts w:ascii="Times New Roman" w:hAnsi="Times New Roman" w:cs="Times New Roman"/>
          <w:sz w:val="20"/>
          <w:szCs w:val="20"/>
        </w:rPr>
        <w:t>зеленых</w:t>
      </w:r>
      <w:r w:rsidRPr="00C954EB">
        <w:rPr>
          <w:rFonts w:ascii="Times New Roman" w:hAnsi="Times New Roman" w:cs="Times New Roman"/>
          <w:sz w:val="20"/>
          <w:szCs w:val="20"/>
        </w:rPr>
        <w:t xml:space="preserve"> растений крону необходимо защитить от ветра, в то же время нельзя допустить «запаривания» растений в закрытом кузове в жаркую погоду. Категорически нельзя перевозить растения с открытой корневой системой на ветру и солнце.</w:t>
      </w:r>
    </w:p>
    <w:p w:rsidR="006F1F8C" w:rsidRPr="00C954EB" w:rsidRDefault="006F1F8C" w:rsidP="00771998">
      <w:pPr>
        <w:pStyle w:val="a3"/>
        <w:numPr>
          <w:ilvl w:val="0"/>
          <w:numId w:val="4"/>
        </w:numPr>
        <w:spacing w:line="240" w:lineRule="auto"/>
        <w:ind w:left="284" w:firstLine="0"/>
        <w:rPr>
          <w:rFonts w:ascii="Times New Roman" w:hAnsi="Times New Roman" w:cs="Times New Roman"/>
          <w:sz w:val="20"/>
          <w:szCs w:val="20"/>
        </w:rPr>
      </w:pPr>
      <w:r w:rsidRPr="00C954EB">
        <w:rPr>
          <w:rFonts w:ascii="Times New Roman" w:hAnsi="Times New Roman" w:cs="Times New Roman"/>
          <w:sz w:val="20"/>
          <w:szCs w:val="20"/>
        </w:rPr>
        <w:t>Чем меньше срок хранения растений и чем быстрее</w:t>
      </w:r>
      <w:r w:rsidR="00356A4F">
        <w:rPr>
          <w:rFonts w:ascii="Times New Roman" w:hAnsi="Times New Roman" w:cs="Times New Roman"/>
          <w:sz w:val="20"/>
          <w:szCs w:val="20"/>
        </w:rPr>
        <w:t xml:space="preserve"> произведена</w:t>
      </w:r>
      <w:r w:rsidRPr="00C954EB">
        <w:rPr>
          <w:rFonts w:ascii="Times New Roman" w:hAnsi="Times New Roman" w:cs="Times New Roman"/>
          <w:sz w:val="20"/>
          <w:szCs w:val="20"/>
        </w:rPr>
        <w:t xml:space="preserve"> посадка, тем выше приживаемость. До посадки растения держат в тени, обеспечив </w:t>
      </w:r>
      <w:r w:rsidR="0000638B" w:rsidRPr="00C954EB">
        <w:rPr>
          <w:rFonts w:ascii="Times New Roman" w:hAnsi="Times New Roman" w:cs="Times New Roman"/>
          <w:sz w:val="20"/>
          <w:szCs w:val="20"/>
        </w:rPr>
        <w:t xml:space="preserve">полив и укрытие контейнеров и </w:t>
      </w:r>
      <w:proofErr w:type="spellStart"/>
      <w:r w:rsidR="0000638B" w:rsidRPr="00C954EB">
        <w:rPr>
          <w:rFonts w:ascii="Times New Roman" w:hAnsi="Times New Roman" w:cs="Times New Roman"/>
          <w:sz w:val="20"/>
          <w:szCs w:val="20"/>
        </w:rPr>
        <w:t>ко</w:t>
      </w:r>
      <w:r w:rsidRPr="00C954EB">
        <w:rPr>
          <w:rFonts w:ascii="Times New Roman" w:hAnsi="Times New Roman" w:cs="Times New Roman"/>
          <w:sz w:val="20"/>
          <w:szCs w:val="20"/>
        </w:rPr>
        <w:t>мов</w:t>
      </w:r>
      <w:proofErr w:type="spellEnd"/>
      <w:r w:rsidRPr="00C954EB">
        <w:rPr>
          <w:rFonts w:ascii="Times New Roman" w:hAnsi="Times New Roman" w:cs="Times New Roman"/>
          <w:sz w:val="20"/>
          <w:szCs w:val="20"/>
        </w:rPr>
        <w:t xml:space="preserve"> растений от перегрева и пересыхания.</w:t>
      </w:r>
    </w:p>
    <w:p w:rsidR="007B3485" w:rsidRPr="000F746B" w:rsidRDefault="000311F5" w:rsidP="00771998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Желательно</w:t>
      </w:r>
      <w:r w:rsidR="0000638B" w:rsidRPr="000F746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чтобы</w:t>
      </w:r>
      <w:r w:rsidR="0000638B" w:rsidRPr="000F746B">
        <w:rPr>
          <w:rFonts w:ascii="Times New Roman" w:hAnsi="Times New Roman" w:cs="Times New Roman"/>
          <w:sz w:val="20"/>
          <w:szCs w:val="20"/>
        </w:rPr>
        <w:t xml:space="preserve"> свойства почвы, ее механический состав на участке и в пределах посадочной ямы </w:t>
      </w:r>
      <w:r>
        <w:rPr>
          <w:rFonts w:ascii="Times New Roman" w:hAnsi="Times New Roman" w:cs="Times New Roman"/>
          <w:sz w:val="20"/>
          <w:szCs w:val="20"/>
        </w:rPr>
        <w:t>были</w:t>
      </w:r>
      <w:r w:rsidR="0000638B" w:rsidRPr="000F746B">
        <w:rPr>
          <w:rFonts w:ascii="Times New Roman" w:hAnsi="Times New Roman" w:cs="Times New Roman"/>
          <w:sz w:val="20"/>
          <w:szCs w:val="20"/>
        </w:rPr>
        <w:t xml:space="preserve"> близки. Значительно изменять состав почвы только в пределах посадочной ямы не следует. </w:t>
      </w:r>
      <w:r w:rsidR="007B3485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выкапывании ям, верхний плодородный слой земли складывают отдельно от </w:t>
      </w:r>
      <w:proofErr w:type="gramStart"/>
      <w:r w:rsidR="007B3485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нижнего</w:t>
      </w:r>
      <w:proofErr w:type="gramEnd"/>
      <w:r w:rsidR="007B3485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менее плодородного. При засыпке ям сначала используют </w:t>
      </w:r>
      <w:r w:rsidR="006E6CFE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верхний </w:t>
      </w:r>
      <w:r w:rsidR="007B3485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плодородный грунт</w:t>
      </w:r>
      <w:r w:rsidR="004F53E2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затем засыпают нижний слой гр</w:t>
      </w:r>
      <w:r w:rsidR="00356A4F">
        <w:rPr>
          <w:rFonts w:ascii="Times New Roman" w:eastAsia="Times New Roman" w:hAnsi="Times New Roman" w:cs="Times New Roman"/>
          <w:sz w:val="20"/>
          <w:szCs w:val="20"/>
          <w:lang w:eastAsia="ru-RU"/>
        </w:rPr>
        <w:t>унта, перемешанный с перегноем,</w:t>
      </w:r>
      <w:r w:rsidR="004F53E2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удобрениями</w:t>
      </w:r>
      <w:r w:rsidR="00356A4F">
        <w:rPr>
          <w:rFonts w:ascii="Times New Roman" w:eastAsia="Times New Roman" w:hAnsi="Times New Roman" w:cs="Times New Roman"/>
          <w:sz w:val="20"/>
          <w:szCs w:val="20"/>
          <w:lang w:eastAsia="ru-RU"/>
        </w:rPr>
        <w:t>, другими компонентами и специализированными грунтами, которые можно приобрести у нас в питомнике</w:t>
      </w:r>
      <w:r w:rsidR="007B3485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B3485" w:rsidRDefault="007B3485" w:rsidP="00DE2D8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форме ямы делают круглыми с отвесными стенками. Поскольку после посадки корни растения преимущественно растут в стороны, большая г</w:t>
      </w:r>
      <w:r w:rsidR="0000638B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лубина посадочной ямы не нужна. </w:t>
      </w:r>
      <w:r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>Диаметр посадочных ям зависит от размера и возраста растения, и, главное, от размера корневой системы. В среднем диаметр ямы должен быть в 1,5 раза больше диаметра кома</w:t>
      </w:r>
      <w:r w:rsidR="004F53E2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(если грунт на участке не нарушен и окультурен)</w:t>
      </w:r>
      <w:r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F53E2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полной замене грунта в посадочной яме на сильно </w:t>
      </w:r>
      <w:r w:rsidR="000F746B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нарушенных почвах</w:t>
      </w:r>
      <w:r w:rsidR="004F53E2"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размер ямы должен соответствовать размеру корневой системы взрослого растения, готовиться она должна заранее.</w:t>
      </w:r>
      <w:r w:rsidRP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F746B" w:rsidRPr="00C954EB" w:rsidRDefault="000F746B" w:rsidP="00DE2D8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частичной или полной замены грунта следует использовать местный дерновый грунт из пойменных мест или верхний плодородный слой, в качестве компонентов можно использовать перегной, торф, песок. Нельзя завозить чернозем из южных регионов, т.к. в нашей зоне он значительно ухудшит механический состав почвы.</w:t>
      </w:r>
    </w:p>
    <w:p w:rsidR="00DE2D8C" w:rsidRPr="00C954EB" w:rsidRDefault="00DE2D8C" w:rsidP="00DE2D8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посадкой у саженцев</w:t>
      </w:r>
      <w:r w:rsidR="000F74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оголенными корнями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внимательно осматривают корневую систему и подрезают все поврежденные и слишком длинные корни. У контейнерных растений слишком запутанные и переплетенные корни неглубоко насекают с разных сторон, удаляя длинные корни. Посадка растения с переплетенными корнями ведет к формированию неправильной корневой системы, растение хуже укореняется и дольше нуждается в опоре.</w:t>
      </w:r>
    </w:p>
    <w:p w:rsidR="00BE550E" w:rsidRPr="00C954EB" w:rsidRDefault="007B3485" w:rsidP="00DE2D8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установке растения в яму очень важно </w:t>
      </w:r>
      <w:r w:rsidR="0000638B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заглублять 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корнев</w:t>
      </w:r>
      <w:r w:rsidR="0000638B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ую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шейк</w:t>
      </w:r>
      <w:r w:rsidR="0000638B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(утолщение основания ств</w:t>
      </w:r>
      <w:r w:rsidR="00AC69C2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ола, где он переходит в корни), особенно на тяжелых глинистых почвах, что может привести к гнили коры и постепенной гибели растения. 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она заглублена, то необходимо ее освободить, убрав часть почвы с поверхности кома (или контейнера). </w:t>
      </w:r>
      <w:r w:rsidR="00BE550E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У посаженного растения корневая шейка должна находиться выше уровня почвы</w:t>
      </w:r>
      <w:r w:rsidR="00031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усадки грунта в посадочной яме</w:t>
      </w:r>
      <w:r w:rsidR="00BE550E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631AC" w:rsidRPr="00C954EB" w:rsidRDefault="00D631AC" w:rsidP="00DE2D8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установки дерева, нужно как следует пролить ком, чтобы он полностью пропитался водой. Делать это нужно осторожно, не размывая почву. </w:t>
      </w:r>
      <w:r w:rsidR="000311F5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Можно воду лить не на ком растения, а в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саму яму</w:t>
      </w:r>
      <w:r w:rsidR="000311F5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это не размоет ком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631AC" w:rsidRPr="00C954EB" w:rsidRDefault="00AC69C2" w:rsidP="00DE2D8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Посадочную яму засыпают грунтом постепенно, послойно уплотняя</w:t>
      </w:r>
      <w:r w:rsidR="00D631AC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следя за тем, чтобы не оставалось пустот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</w:t>
      </w:r>
      <w:r w:rsidR="00D631AC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приводят к </w:t>
      </w:r>
      <w:proofErr w:type="spellStart"/>
      <w:r w:rsidR="00D631AC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подсыханию</w:t>
      </w:r>
      <w:proofErr w:type="spellEnd"/>
      <w:r w:rsidR="00D631AC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корней и могут быть причиной угнетенного состояния растения, усыхания части ветвей и даже гибели. </w:t>
      </w:r>
    </w:p>
    <w:p w:rsidR="00D631AC" w:rsidRPr="00C954EB" w:rsidRDefault="00D631AC" w:rsidP="00DE2D8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Вокруг каждого растения по периметру посадочной ямы формируют земляной валик высотой 10-</w:t>
      </w:r>
      <w:r w:rsidR="00AC69C2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см. Он служит для удержания воды при поливе: чтобы она не растекалась, а проникала к корням растения. </w:t>
      </w:r>
    </w:p>
    <w:p w:rsidR="00D631AC" w:rsidRPr="00C954EB" w:rsidRDefault="00D631AC" w:rsidP="00DE2D8C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посадки растения основательно поливают и проводят рыхление почвы с целью сохранения влаги. Приствольный круг растений рекомендуется замульчировать. Мульча предохраняет корневую систему от перегрева, удерживает влагу в почве, ограничивает рост сорняков. В качестве мульчи можно использовать щепу, измельченную сосновую кору, перегной и др. органические материалы</w:t>
      </w:r>
      <w:r w:rsidR="00356A4F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можно приобрести у нас в питомнике</w:t>
      </w: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631AC" w:rsidRPr="00C954EB" w:rsidRDefault="00D631AC" w:rsidP="00DE2D8C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0"/>
          <w:szCs w:val="20"/>
        </w:rPr>
      </w:pPr>
      <w:r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Регулярный полив в первый год после посадки во многом обеспечивает высокую приживаемость.</w:t>
      </w:r>
      <w:r w:rsidR="000311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этом надо следить за тем, чтобы полностью промачивался слой, где расположена корневая система, но не было застоя воды. Необходимость полива определяется состоянием почвы</w:t>
      </w:r>
      <w:r w:rsidR="00283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растения.</w:t>
      </w:r>
    </w:p>
    <w:p w:rsidR="000A3F24" w:rsidRPr="00C954EB" w:rsidRDefault="00356A4F" w:rsidP="00B758D4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284" w:firstLine="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0" locked="0" layoutInCell="1" allowOverlap="1" wp14:anchorId="489F5C93" wp14:editId="24AF48F9">
            <wp:simplePos x="0" y="0"/>
            <wp:positionH relativeFrom="margin">
              <wp:posOffset>2087245</wp:posOffset>
            </wp:positionH>
            <wp:positionV relativeFrom="margin">
              <wp:posOffset>3488055</wp:posOffset>
            </wp:positionV>
            <wp:extent cx="2409825" cy="24003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31AC" w:rsidRPr="00C954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Посаженные растения не подкармливают, пока они не приживутся. Это стимулирует развитие сильной и здоровой корневой системы. </w:t>
      </w:r>
      <w:r w:rsidR="00283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Хорошему укоренению и развитию корневой системы способствует применение </w:t>
      </w:r>
      <w:proofErr w:type="spellStart"/>
      <w:r w:rsidR="002830FB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Корневина</w:t>
      </w:r>
      <w:proofErr w:type="spellEnd"/>
      <w:r w:rsidR="00283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для успешного перенесения растениями пересадочного стресса используют </w:t>
      </w:r>
      <w:proofErr w:type="spellStart"/>
      <w:r w:rsidR="002830FB">
        <w:rPr>
          <w:rFonts w:ascii="Times New Roman" w:eastAsia="Times New Roman" w:hAnsi="Times New Roman" w:cs="Times New Roman"/>
          <w:sz w:val="20"/>
          <w:szCs w:val="20"/>
          <w:lang w:eastAsia="ru-RU"/>
        </w:rPr>
        <w:t>Эпин</w:t>
      </w:r>
      <w:proofErr w:type="spellEnd"/>
      <w:r w:rsidR="00283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Циркон, </w:t>
      </w:r>
      <w:proofErr w:type="spellStart"/>
      <w:r w:rsidR="002830FB">
        <w:rPr>
          <w:rFonts w:ascii="Times New Roman" w:eastAsia="Times New Roman" w:hAnsi="Times New Roman" w:cs="Times New Roman"/>
          <w:sz w:val="20"/>
          <w:szCs w:val="20"/>
          <w:lang w:eastAsia="ru-RU"/>
        </w:rPr>
        <w:t>Рибав</w:t>
      </w:r>
      <w:proofErr w:type="spellEnd"/>
      <w:r w:rsidR="002830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Экстра и другие антистрессовые препараты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которые можно приобрести у нас в питомнике.</w:t>
      </w:r>
    </w:p>
    <w:p w:rsidR="005B5473" w:rsidRPr="002830FB" w:rsidRDefault="00771998" w:rsidP="00B758D4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52B6DF3F" wp14:editId="4C9F56DE">
            <wp:simplePos x="0" y="0"/>
            <wp:positionH relativeFrom="margin">
              <wp:posOffset>73025</wp:posOffset>
            </wp:positionH>
            <wp:positionV relativeFrom="margin">
              <wp:posOffset>3678555</wp:posOffset>
            </wp:positionV>
            <wp:extent cx="2071370" cy="1114425"/>
            <wp:effectExtent l="0" t="0" r="0" b="0"/>
            <wp:wrapSquare wrapText="bothSides"/>
            <wp:docPr id="8" name="Рисунок 8" descr="O:\Менеджер-агроном\Для сайта\Рисунки к теме прижываемости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Менеджер-агроном\Для сайта\Рисунки к теме прижываемости\Рисунок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5473" w:rsidRPr="002830FB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место прививки</w:t>
      </w:r>
    </w:p>
    <w:p w:rsidR="005B5473" w:rsidRPr="002830FB" w:rsidRDefault="005B5473" w:rsidP="00B758D4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30FB">
        <w:rPr>
          <w:rFonts w:ascii="Times New Roman" w:eastAsia="Times New Roman" w:hAnsi="Times New Roman" w:cs="Times New Roman"/>
          <w:sz w:val="16"/>
          <w:szCs w:val="16"/>
          <w:lang w:eastAsia="ru-RU"/>
        </w:rPr>
        <w:t>2 – корневая шейка</w:t>
      </w:r>
    </w:p>
    <w:p w:rsidR="005B5473" w:rsidRPr="002830FB" w:rsidRDefault="005B5473" w:rsidP="00B758D4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30FB">
        <w:rPr>
          <w:rFonts w:ascii="Times New Roman" w:eastAsia="Times New Roman" w:hAnsi="Times New Roman" w:cs="Times New Roman"/>
          <w:sz w:val="16"/>
          <w:szCs w:val="16"/>
          <w:lang w:eastAsia="ru-RU"/>
        </w:rPr>
        <w:t>3 – верхний плодородный слой</w:t>
      </w:r>
    </w:p>
    <w:p w:rsidR="00B758D4" w:rsidRPr="002830FB" w:rsidRDefault="00B758D4" w:rsidP="00B758D4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830FB">
        <w:rPr>
          <w:rFonts w:ascii="Times New Roman" w:eastAsia="Times New Roman" w:hAnsi="Times New Roman" w:cs="Times New Roman"/>
          <w:sz w:val="16"/>
          <w:szCs w:val="16"/>
          <w:lang w:eastAsia="ru-RU"/>
        </w:rPr>
        <w:t>4 – нижний слой, перемешанный с перегноем</w:t>
      </w:r>
    </w:p>
    <w:p w:rsidR="00C954EB" w:rsidRDefault="00C954EB" w:rsidP="00B758D4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54EB" w:rsidRDefault="00C954EB" w:rsidP="00C954EB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954EB">
        <w:rPr>
          <w:rFonts w:ascii="Times New Roman" w:eastAsia="Times New Roman" w:hAnsi="Times New Roman" w:cs="Times New Roman"/>
          <w:sz w:val="18"/>
          <w:szCs w:val="18"/>
          <w:lang w:eastAsia="ru-RU"/>
        </w:rPr>
        <w:t>*При несоблюдении правил и рекомендаций питомник не несет ответственности за качество приобретенного посадочного материала</w:t>
      </w:r>
    </w:p>
    <w:p w:rsidR="00771998" w:rsidRDefault="00771998" w:rsidP="00C954EB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71998" w:rsidRPr="00594F07" w:rsidRDefault="00771998" w:rsidP="00C954EB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Информация на сайте питомника: </w:t>
      </w:r>
      <w:hyperlink r:id="rId11" w:history="1">
        <w:r w:rsidRPr="00EB051D"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www</w:t>
        </w:r>
        <w:r w:rsidRPr="00771998"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proofErr w:type="spellStart"/>
        <w:r w:rsidRPr="00EB051D"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uzhniy</w:t>
        </w:r>
        <w:proofErr w:type="spellEnd"/>
        <w:r w:rsidRPr="00771998">
          <w:rPr>
            <w:rStyle w:val="a6"/>
            <w:rFonts w:ascii="Times New Roman" w:eastAsia="Times New Roman" w:hAnsi="Times New Roman" w:cs="Times New Roman"/>
            <w:sz w:val="18"/>
            <w:szCs w:val="18"/>
            <w:lang w:eastAsia="ru-RU"/>
          </w:rPr>
          <w:t>.</w:t>
        </w:r>
        <w:proofErr w:type="spellStart"/>
        <w:r w:rsidRPr="00EB051D">
          <w:rPr>
            <w:rStyle w:val="a6"/>
            <w:rFonts w:ascii="Times New Roman" w:eastAsia="Times New Roman" w:hAnsi="Times New Roman" w:cs="Times New Roman"/>
            <w:sz w:val="18"/>
            <w:szCs w:val="18"/>
            <w:lang w:val="en-US" w:eastAsia="ru-RU"/>
          </w:rPr>
          <w:t>ru</w:t>
        </w:r>
        <w:proofErr w:type="spellEnd"/>
        <w:proofErr w:type="gramStart"/>
      </w:hyperlink>
      <w:r w:rsidRPr="0077199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94F07" w:rsidRPr="00594F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594F07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proofErr w:type="gramEnd"/>
      <w:r w:rsidR="00594F07">
        <w:rPr>
          <w:rFonts w:ascii="Times New Roman" w:eastAsia="Times New Roman" w:hAnsi="Times New Roman" w:cs="Times New Roman"/>
          <w:sz w:val="18"/>
          <w:szCs w:val="18"/>
          <w:lang w:eastAsia="ru-RU"/>
        </w:rPr>
        <w:t>ел.: 8-495-769-16-20, 8-800-700-20-16 (звонок бесплатный по России)</w:t>
      </w:r>
    </w:p>
    <w:sectPr w:rsidR="00771998" w:rsidRPr="00594F07" w:rsidSect="00104C2D">
      <w:pgSz w:w="11907" w:h="16839" w:code="9"/>
      <w:pgMar w:top="454" w:right="567" w:bottom="45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0F25"/>
    <w:multiLevelType w:val="hybridMultilevel"/>
    <w:tmpl w:val="A5D4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C067E"/>
    <w:multiLevelType w:val="hybridMultilevel"/>
    <w:tmpl w:val="A5D4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04D43"/>
    <w:multiLevelType w:val="hybridMultilevel"/>
    <w:tmpl w:val="6B2AC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B71D2"/>
    <w:multiLevelType w:val="multilevel"/>
    <w:tmpl w:val="904AE6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02"/>
    <w:rsid w:val="0000638B"/>
    <w:rsid w:val="000311F5"/>
    <w:rsid w:val="000A3F24"/>
    <w:rsid w:val="000F746B"/>
    <w:rsid w:val="00104C2D"/>
    <w:rsid w:val="002830FB"/>
    <w:rsid w:val="00356A4F"/>
    <w:rsid w:val="00480689"/>
    <w:rsid w:val="004F3AE5"/>
    <w:rsid w:val="004F53E2"/>
    <w:rsid w:val="00534C02"/>
    <w:rsid w:val="00576120"/>
    <w:rsid w:val="00594F07"/>
    <w:rsid w:val="005B5473"/>
    <w:rsid w:val="006E6CFE"/>
    <w:rsid w:val="006F1F8C"/>
    <w:rsid w:val="00771998"/>
    <w:rsid w:val="00775EE3"/>
    <w:rsid w:val="007B3485"/>
    <w:rsid w:val="007B6F51"/>
    <w:rsid w:val="00873FD3"/>
    <w:rsid w:val="008B3A74"/>
    <w:rsid w:val="00AC69C2"/>
    <w:rsid w:val="00AE5051"/>
    <w:rsid w:val="00B758D4"/>
    <w:rsid w:val="00BE550E"/>
    <w:rsid w:val="00C954EB"/>
    <w:rsid w:val="00CC7DF7"/>
    <w:rsid w:val="00D631AC"/>
    <w:rsid w:val="00DE2D8C"/>
    <w:rsid w:val="00E4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F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1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3F2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1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zhniy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61B5C-1477-4D38-A622-F4F5E1E2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VTM Dorproekt</Company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VTM</dc:creator>
  <cp:lastModifiedBy>Нюхченкова</cp:lastModifiedBy>
  <cp:revision>7</cp:revision>
  <cp:lastPrinted>2015-10-16T14:58:00Z</cp:lastPrinted>
  <dcterms:created xsi:type="dcterms:W3CDTF">2015-08-01T17:55:00Z</dcterms:created>
  <dcterms:modified xsi:type="dcterms:W3CDTF">2017-05-21T10:38:00Z</dcterms:modified>
</cp:coreProperties>
</file>